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2ADC" w14:textId="6476DC88" w:rsidR="0064205F" w:rsidRDefault="0064205F" w:rsidP="0064205F">
      <w:pPr>
        <w:spacing w:before="120" w:after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TUYÊN BỐ ĐÁ</w:t>
      </w:r>
      <w:r w:rsidR="002A7ED8">
        <w:rPr>
          <w:b/>
          <w:color w:val="000000" w:themeColor="text1"/>
          <w:sz w:val="28"/>
          <w:szCs w:val="28"/>
        </w:rPr>
        <w:t>P</w:t>
      </w:r>
      <w:r>
        <w:rPr>
          <w:b/>
          <w:color w:val="000000" w:themeColor="text1"/>
          <w:sz w:val="28"/>
          <w:szCs w:val="28"/>
        </w:rPr>
        <w:t xml:space="preserve"> ỨNG YÊU CẦU KỸ THUẬT CƠ BẢN</w:t>
      </w:r>
    </w:p>
    <w:p w14:paraId="7B1C219D" w14:textId="77777777" w:rsidR="002A7ED8" w:rsidRDefault="0064205F" w:rsidP="0064205F">
      <w:pPr>
        <w:spacing w:before="120" w:after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ĐỐI VỚI THIẾT BỊ ĐỌC CHIP TRÊN THẺ CĂN CƯỚC</w:t>
      </w:r>
    </w:p>
    <w:p w14:paraId="4AE2C8F1" w14:textId="7725AAF3" w:rsidR="00AB2343" w:rsidRDefault="002A7ED8" w:rsidP="0064205F">
      <w:pPr>
        <w:spacing w:before="120" w:after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(</w:t>
      </w:r>
      <w:r w:rsidRPr="002A7ED8">
        <w:rPr>
          <w:b/>
          <w:color w:val="000000" w:themeColor="text1"/>
          <w:sz w:val="28"/>
          <w:szCs w:val="28"/>
        </w:rPr>
        <w:t xml:space="preserve">Quyết định số 1091/QĐ-BTTTT ngày 01 tháng 07 năm 2024 v/v </w:t>
      </w:r>
      <w:bookmarkStart w:id="0" w:name="_GoBack"/>
      <w:bookmarkEnd w:id="0"/>
      <w:r w:rsidRPr="002A7ED8">
        <w:rPr>
          <w:b/>
          <w:color w:val="000000" w:themeColor="text1"/>
          <w:sz w:val="28"/>
          <w:szCs w:val="28"/>
        </w:rPr>
        <w:t>Ban hành Yêu cầu kỹ thuật cơ bản đối với thiết bị đọc chip trên thẻ căn cước (phiên bản 1.0)</w:t>
      </w:r>
    </w:p>
    <w:tbl>
      <w:tblPr>
        <w:tblW w:w="155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041"/>
        <w:gridCol w:w="5414"/>
        <w:gridCol w:w="4536"/>
        <w:gridCol w:w="2977"/>
      </w:tblGrid>
      <w:tr w:rsidR="0064205F" w14:paraId="7ACF2D83" w14:textId="3838AC02" w:rsidTr="001E77F3">
        <w:trPr>
          <w:trHeight w:val="3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9618" w14:textId="77777777" w:rsidR="0064205F" w:rsidRDefault="0002442F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tag w:val="goog_rdk_1"/>
                <w:id w:val="-2023387640"/>
              </w:sdtPr>
              <w:sdtEndPr/>
              <w:sdtContent/>
            </w:sdt>
            <w:r w:rsidR="0064205F">
              <w:rPr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210A" w14:textId="77777777" w:rsidR="0064205F" w:rsidRDefault="0064205F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Yêu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cầu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3C18" w14:textId="77777777" w:rsidR="0064205F" w:rsidRDefault="0064205F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Mô tả yêu cầu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3348" w14:textId="77777777" w:rsidR="002A7ED8" w:rsidRDefault="002A7ED8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Thiết bị xác thực </w:t>
            </w:r>
          </w:p>
          <w:p w14:paraId="7F805F26" w14:textId="58B168CC" w:rsidR="0064205F" w:rsidRDefault="002A7ED8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căn cước gắn chip </w:t>
            </w:r>
            <w:r w:rsidR="0064205F">
              <w:rPr>
                <w:b/>
                <w:color w:val="000000" w:themeColor="text1"/>
                <w:sz w:val="28"/>
                <w:szCs w:val="28"/>
              </w:rPr>
              <w:t>HN-212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A70F" w14:textId="4FF1524B" w:rsidR="0064205F" w:rsidRDefault="0064205F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64205F" w14:paraId="235100A6" w14:textId="32B4DE97" w:rsidTr="001E77F3">
        <w:trPr>
          <w:trHeight w:val="449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EC67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2853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Giao tiếp với thẻ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CA34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Hỗ trợ một trong hai giao thức sau:</w:t>
            </w:r>
          </w:p>
          <w:p w14:paraId="6DD3DC65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Giao thức tiếp xúc: Tuân thủ tiêu chuẩn ISO/IEC 7816; Hỗ trợ thẻ vi xử lý với giao thức T = 0 hoặc T = 1;</w:t>
            </w:r>
          </w:p>
          <w:p w14:paraId="73BAEEAC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Giao thức không tiếp xúc: Tuân thủ tiêu chuẩn ISO/IEC 14443 A/B; Tốc độ đọc tối thiểu 106 Kb/s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20FC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607B4ADB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0356DE5D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24BC95E5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7A9F687E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004A8A7D" w14:textId="6EF6E23C" w:rsidR="0064205F" w:rsidRPr="0064205F" w:rsidRDefault="0064205F">
            <w:pPr>
              <w:spacing w:before="120" w:after="120" w:line="264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Đ</w:t>
            </w:r>
            <w:r w:rsidRPr="0064205F">
              <w:rPr>
                <w:b/>
                <w:color w:val="000000" w:themeColor="text1"/>
                <w:sz w:val="28"/>
                <w:szCs w:val="28"/>
                <w:u w:val="single"/>
              </w:rPr>
              <w:t>áp ứng:</w:t>
            </w:r>
          </w:p>
          <w:p w14:paraId="38BEF8C8" w14:textId="35F0F4A4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Giao thức không tiếp xúc:</w:t>
            </w:r>
          </w:p>
          <w:p w14:paraId="6563308C" w14:textId="2E2A01EE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Tuân thủ tiêu chuẩn ISO/IEC 144443A/B</w:t>
            </w:r>
          </w:p>
          <w:p w14:paraId="294A52A3" w14:textId="1003566F" w:rsidR="0064205F" w:rsidRDefault="0064205F" w:rsidP="002E282D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Tốc độ 106/212/424/ 848Kbps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6FE7" w14:textId="77777777" w:rsidR="001E77F3" w:rsidRDefault="001E77F3" w:rsidP="001E77F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3AA03C73" w14:textId="77777777" w:rsidR="001E77F3" w:rsidRDefault="001E77F3" w:rsidP="001E77F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0365466C" w14:textId="77777777" w:rsidR="001E77F3" w:rsidRDefault="001E77F3" w:rsidP="001E77F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64FD0376" w14:textId="77777777" w:rsidR="001E77F3" w:rsidRDefault="001E77F3" w:rsidP="001E77F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55EAF3C3" w14:textId="77777777" w:rsidR="001E77F3" w:rsidRDefault="001E77F3" w:rsidP="001E77F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5FCC0F4F" w14:textId="34941060" w:rsidR="0064205F" w:rsidRPr="001E77F3" w:rsidRDefault="001E77F3" w:rsidP="001E77F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Tham chiếu tài liệu (trang 2) sản phẩm đọc thẻ CC </w:t>
            </w:r>
            <w:r w:rsidRPr="001E77F3">
              <w:rPr>
                <w:bCs/>
                <w:color w:val="000000" w:themeColor="text1"/>
                <w:sz w:val="28"/>
                <w:szCs w:val="28"/>
              </w:rPr>
              <w:t>PN5180A0xx/C3,C4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của Hãng NXP</w:t>
            </w:r>
          </w:p>
        </w:tc>
      </w:tr>
      <w:tr w:rsidR="0064205F" w14:paraId="2A849E3D" w14:textId="32743C57" w:rsidTr="001E77F3">
        <w:trPr>
          <w:trHeight w:val="6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9414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B0D0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Khe cắm thẻ SAM (nếu có)</w:t>
            </w:r>
            <w:sdt>
              <w:sdtPr>
                <w:rPr>
                  <w:color w:val="000000" w:themeColor="text1"/>
                  <w:sz w:val="28"/>
                  <w:szCs w:val="28"/>
                </w:rPr>
                <w:tag w:val="goog_rdk_4"/>
                <w:id w:val="1376500111"/>
              </w:sdtPr>
              <w:sdtEndPr/>
              <w:sdtContent>
                <w:r>
                  <w:rPr>
                    <w:color w:val="000000" w:themeColor="text1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E49E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Hỗ trợ tối thiểu 1 khe cắm SAM (ISO/IEC 7816)</w:t>
            </w:r>
            <w:sdt>
              <w:sdtPr>
                <w:rPr>
                  <w:color w:val="000000" w:themeColor="text1"/>
                  <w:sz w:val="28"/>
                  <w:szCs w:val="28"/>
                </w:rPr>
                <w:tag w:val="goog_rdk_5"/>
                <w:id w:val="-172338883"/>
              </w:sdtPr>
              <w:sdtEndPr/>
              <w:sdtContent>
                <w:r>
                  <w:rPr>
                    <w:color w:val="000000" w:themeColor="text1"/>
                    <w:sz w:val="28"/>
                    <w:szCs w:val="28"/>
                  </w:rPr>
                  <w:t>; hoặc Hỗ trợ SAM cứng hóa trên bo mạch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5F0F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 w:rsidRPr="0064205F">
              <w:rPr>
                <w:b/>
                <w:color w:val="000000" w:themeColor="text1"/>
                <w:sz w:val="28"/>
                <w:szCs w:val="28"/>
                <w:u w:val="single"/>
              </w:rPr>
              <w:t>Đáp ứng:</w:t>
            </w:r>
            <w:r>
              <w:rPr>
                <w:color w:val="000000" w:themeColor="text1"/>
                <w:sz w:val="28"/>
                <w:szCs w:val="28"/>
              </w:rPr>
              <w:t xml:space="preserve"> Hiện không có, có thể bổ sung SAM cứng hóa trên Board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AC00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3C4FEF7D" w14:textId="7C424008" w:rsidTr="001E77F3">
        <w:trPr>
          <w:trHeight w:val="3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5131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A622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Hệ điều hành hỗ trợ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3E51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Hỗ trợ ít nhất một trong các hệ điều hành sau:</w:t>
            </w:r>
          </w:p>
          <w:p w14:paraId="5288DE30" w14:textId="043607CF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Windows;</w:t>
            </w:r>
          </w:p>
          <w:p w14:paraId="21316641" w14:textId="5E5E85C9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MacOS;</w:t>
            </w:r>
          </w:p>
          <w:p w14:paraId="554AD70B" w14:textId="1094C8DC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Android,</w:t>
            </w:r>
          </w:p>
          <w:p w14:paraId="210FCF57" w14:textId="61A2CCEE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iOS;</w:t>
            </w:r>
          </w:p>
          <w:p w14:paraId="0DA08A0B" w14:textId="4DF9F0D2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iPadOS;</w:t>
            </w:r>
          </w:p>
          <w:p w14:paraId="7C0F8CB4" w14:textId="4CF12632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Linux.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F155" w14:textId="075DD007" w:rsidR="0064205F" w:rsidRPr="0064205F" w:rsidRDefault="0064205F" w:rsidP="00724EB3">
            <w:pPr>
              <w:spacing w:before="120" w:after="120" w:line="264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4205F">
              <w:rPr>
                <w:b/>
                <w:color w:val="000000" w:themeColor="text1"/>
                <w:sz w:val="28"/>
                <w:szCs w:val="28"/>
                <w:u w:val="single"/>
              </w:rPr>
              <w:t>Đáp ứng:</w:t>
            </w:r>
          </w:p>
          <w:p w14:paraId="78985611" w14:textId="77777777" w:rsidR="0064205F" w:rsidRDefault="0064205F" w:rsidP="002E282D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Hỗ trợ </w:t>
            </w:r>
          </w:p>
          <w:p w14:paraId="38AFAB6A" w14:textId="67606890" w:rsidR="0064205F" w:rsidRDefault="0064205F" w:rsidP="002E282D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-Windows;</w:t>
            </w:r>
          </w:p>
          <w:p w14:paraId="65B6F1E9" w14:textId="53EC991A" w:rsidR="0064205F" w:rsidRDefault="0064205F" w:rsidP="002E282D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-Linux;</w:t>
            </w:r>
          </w:p>
          <w:p w14:paraId="7B95C914" w14:textId="7BDDB17F" w:rsidR="0064205F" w:rsidRDefault="0064205F" w:rsidP="002E282D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-Android.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706A" w14:textId="77777777" w:rsidR="0064205F" w:rsidRDefault="0064205F" w:rsidP="00724EB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46F503F4" w14:textId="43A84F93" w:rsidTr="001E77F3">
        <w:trPr>
          <w:trHeight w:val="2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658D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B594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Nguồn cấp, điện áp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4E1F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Cần đáp ứng một trong các tiêu chí sau:</w:t>
            </w:r>
          </w:p>
          <w:p w14:paraId="28F1C310" w14:textId="032F3692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- 5V- DC (từ USB);</w:t>
            </w:r>
          </w:p>
          <w:p w14:paraId="5DD4FD8D" w14:textId="74B3CBEA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POE (802.1af); </w:t>
            </w:r>
          </w:p>
          <w:p w14:paraId="4F0FE1AA" w14:textId="164B382A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Adapter 12VDC;  </w:t>
            </w:r>
          </w:p>
          <w:p w14:paraId="2F510FA0" w14:textId="17B60084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Pin rời tối thiểu 70 mAh</w:t>
            </w:r>
            <w:sdt>
              <w:sdtPr>
                <w:rPr>
                  <w:color w:val="000000" w:themeColor="text1"/>
                  <w:sz w:val="28"/>
                  <w:szCs w:val="28"/>
                </w:rPr>
                <w:tag w:val="goog_rdk_6"/>
                <w:id w:val="405424237"/>
                <w:showingPlcHdr/>
              </w:sdtPr>
              <w:sdtEndPr/>
              <w:sdtContent>
                <w:r>
                  <w:rPr>
                    <w:color w:val="000000" w:themeColor="text1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30EF" w14:textId="77777777" w:rsidR="0064205F" w:rsidRPr="0064205F" w:rsidRDefault="0064205F">
            <w:pPr>
              <w:spacing w:before="120" w:after="120" w:line="264" w:lineRule="auto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4205F">
              <w:rPr>
                <w:b/>
                <w:color w:val="000000" w:themeColor="text1"/>
                <w:sz w:val="28"/>
                <w:szCs w:val="28"/>
                <w:u w:val="single"/>
              </w:rPr>
              <w:t>Đáp ứng:</w:t>
            </w:r>
          </w:p>
          <w:p w14:paraId="1B4F296D" w14:textId="247E523A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5V-DC (từ USB)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95AB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2580A15A" w14:textId="76D77DBC" w:rsidTr="001E77F3">
        <w:trPr>
          <w:trHeight w:val="3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7AD0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48DE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Nhiệt độ hoạt động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3822" w14:textId="1BB52559" w:rsidR="0064205F" w:rsidRPr="00724EB3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24EB3">
              <w:rPr>
                <w:color w:val="000000" w:themeColor="text1"/>
                <w:sz w:val="28"/>
                <w:szCs w:val="28"/>
              </w:rPr>
              <w:t xml:space="preserve">Đảm bảo hoạt động bình thường trong môi trường có nhiệu độ từ 0ºC đến </w:t>
            </w:r>
            <w:r>
              <w:rPr>
                <w:color w:val="000000" w:themeColor="text1"/>
                <w:sz w:val="28"/>
                <w:szCs w:val="28"/>
              </w:rPr>
              <w:t>50</w:t>
            </w:r>
            <w:r w:rsidRPr="00724EB3">
              <w:rPr>
                <w:color w:val="000000" w:themeColor="text1"/>
                <w:sz w:val="28"/>
                <w:szCs w:val="28"/>
              </w:rPr>
              <w:t>ºC</w:t>
            </w:r>
          </w:p>
          <w:p w14:paraId="50AFEC61" w14:textId="77777777" w:rsidR="0064205F" w:rsidRPr="00724EB3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A9352D" w14:textId="3B6EF725" w:rsidR="0064205F" w:rsidRPr="00724EB3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24EB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ED4B" w14:textId="3827D641" w:rsidR="0064205F" w:rsidRPr="0064205F" w:rsidRDefault="0064205F" w:rsidP="00724EB3">
            <w:pPr>
              <w:spacing w:before="120" w:after="120" w:line="264" w:lineRule="auto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64205F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Đáp ứng vượt trội:  </w:t>
            </w:r>
          </w:p>
          <w:p w14:paraId="3D69F8F5" w14:textId="0AA59810" w:rsidR="0064205F" w:rsidRPr="00724EB3" w:rsidRDefault="0064205F" w:rsidP="00B87DD5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076B4">
              <w:rPr>
                <w:color w:val="000000" w:themeColor="text1"/>
                <w:sz w:val="28"/>
                <w:szCs w:val="28"/>
              </w:rPr>
              <w:t xml:space="preserve">Đảm bảo hoạt động bình thường trong môi trường có nhiệu độ từ -10ºC đến 65ºC (Kết quả thí nghiệm </w:t>
            </w:r>
            <w:r w:rsidR="001076B4" w:rsidRPr="001076B4">
              <w:rPr>
                <w:color w:val="000000" w:themeColor="text1"/>
                <w:sz w:val="28"/>
                <w:szCs w:val="28"/>
              </w:rPr>
              <w:t xml:space="preserve">số 24/TN2/2472 </w:t>
            </w:r>
            <w:r w:rsidRPr="001076B4">
              <w:rPr>
                <w:color w:val="000000" w:themeColor="text1"/>
                <w:sz w:val="28"/>
                <w:szCs w:val="28"/>
              </w:rPr>
              <w:t>của Quatest 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937A" w14:textId="77777777" w:rsidR="0064205F" w:rsidRPr="00724EB3" w:rsidRDefault="0064205F" w:rsidP="00724EB3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5B9D269A" w14:textId="3EC984AA" w:rsidTr="001E77F3">
        <w:trPr>
          <w:trHeight w:val="108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C513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3966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Kết nối với máy tính hoặc các thiết bị khác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F38C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Hỗ trợ ít nhất một trong các kết nối sau:</w:t>
            </w:r>
          </w:p>
          <w:p w14:paraId="3278EE25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Cổng kết nối với máy tính, thiết bị di động: USB, Bluetooth, OTG; </w:t>
            </w:r>
          </w:p>
          <w:p w14:paraId="6454C254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Cổng kết nối mạng: RJ45, Wifi; </w:t>
            </w:r>
          </w:p>
          <w:p w14:paraId="22AFF5E5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Kết nối 3G/4G/5G/LTE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22D0" w14:textId="77777777" w:rsidR="0064205F" w:rsidRPr="001076B4" w:rsidRDefault="0064205F">
            <w:pPr>
              <w:spacing w:before="120" w:after="120" w:line="264" w:lineRule="auto"/>
              <w:jc w:val="both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1076B4">
              <w:rPr>
                <w:b/>
                <w:color w:val="000000" w:themeColor="text1"/>
                <w:sz w:val="28"/>
                <w:szCs w:val="28"/>
                <w:u w:val="single"/>
              </w:rPr>
              <w:t>Đáp ứng:</w:t>
            </w:r>
          </w:p>
          <w:p w14:paraId="6939707C" w14:textId="6C249EB0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Cổng USB kết nối với máy tính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4353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489B6CD3" w14:textId="366AB1A0" w:rsidTr="001E77F3">
        <w:trPr>
          <w:trHeight w:val="108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EF4B" w14:textId="657A16C2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F7B9" w14:textId="0DDD5B70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Tần số và vô tuyến điện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1AA1" w14:textId="77777777" w:rsidR="0064205F" w:rsidRDefault="0064205F" w:rsidP="00FF4D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Cần đáp ứng các quy chuẩn, quy định tương ứng với băng tần sử dụng như sau: </w:t>
            </w:r>
          </w:p>
          <w:p w14:paraId="60098846" w14:textId="77777777" w:rsidR="0064205F" w:rsidRDefault="0064205F" w:rsidP="00FF4D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QCVN 112:2017/BTTTT về tương thích điện từ đối với thiết bị vô tuyến truyền dữ liệu băng rộng; </w:t>
            </w:r>
          </w:p>
          <w:p w14:paraId="68BDD3F2" w14:textId="77777777" w:rsidR="0064205F" w:rsidRDefault="0064205F" w:rsidP="00FF4D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QCVN 54:2020/BTTTT về thiết bị thu phát vô tuyến sử dụng kỹ thuật điều chế trải phổ trong băng tần 2,4 GHz; </w:t>
            </w:r>
          </w:p>
          <w:p w14:paraId="5578E80B" w14:textId="77777777" w:rsidR="0064205F" w:rsidRDefault="0064205F" w:rsidP="00FF4D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QCVN 65:2021/BTTTT về thiết bị truy nhập vô tuyến băng tần 5 GHz; </w:t>
            </w:r>
          </w:p>
          <w:p w14:paraId="1A6AD4E0" w14:textId="77777777" w:rsidR="0064205F" w:rsidRDefault="0064205F" w:rsidP="00FF4D5D">
            <w:pPr>
              <w:pStyle w:val="Default"/>
              <w:rPr>
                <w:sz w:val="28"/>
                <w:szCs w:val="28"/>
              </w:rPr>
            </w:pPr>
            <w:r w:rsidRPr="00F23976">
              <w:rPr>
                <w:b/>
                <w:bCs/>
                <w:sz w:val="28"/>
                <w:szCs w:val="28"/>
              </w:rPr>
              <w:t xml:space="preserve">- </w:t>
            </w:r>
            <w:r w:rsidRPr="00F23976">
              <w:rPr>
                <w:sz w:val="28"/>
                <w:szCs w:val="28"/>
              </w:rPr>
              <w:t>QCVN 55:2023/BTTTT về thiết bị vô tuyến cự ly ngắn dải tần từ 9 kHz đến 25 MHz, thiết bị vòng từ hoạt động trong dải tần từ 9 KHz đến 30 MHz;</w:t>
            </w:r>
            <w:r>
              <w:rPr>
                <w:sz w:val="28"/>
                <w:szCs w:val="28"/>
              </w:rPr>
              <w:t xml:space="preserve"> </w:t>
            </w:r>
          </w:p>
          <w:p w14:paraId="59934833" w14:textId="23BA6AE0" w:rsidR="0064205F" w:rsidRDefault="0064205F" w:rsidP="00FF4D5D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QCVN 117:2023/BTTTT về thiết bị đầu cuối thông tin di động mặt đất GSM, W-CDMA, E-UTRA – phần truy nhập vô tuyến.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224C" w14:textId="77777777" w:rsidR="00F23976" w:rsidRDefault="00F23976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5945D2A8" w14:textId="53EFACB2" w:rsidR="00F23976" w:rsidRDefault="00F23976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2CC1049A" w14:textId="77777777" w:rsidR="00F23976" w:rsidRDefault="00F23976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09E6BE1D" w14:textId="77777777" w:rsidR="00F23976" w:rsidRDefault="00F23976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0245BE1F" w14:textId="78FFD6F7" w:rsidR="0064205F" w:rsidRDefault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Đáp ứng: QCVN 55:2023 (Biên bản thử nghiệm số 240712.01-TN của Trung tâm Kỹ thuật, Cục Tần số vô tuyến điện, Bộ TTTT.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7E9" w14:textId="77777777" w:rsidR="00E27B38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06F23DCC" w14:textId="77777777" w:rsidR="00E27B38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6E36415C" w14:textId="77777777" w:rsidR="00E27B38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283DD675" w14:textId="77777777" w:rsidR="00E27B38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354EC3EB" w14:textId="77777777" w:rsidR="00E27B38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10B9C3B7" w14:textId="77777777" w:rsidR="00E27B38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  <w:p w14:paraId="362D253C" w14:textId="28FC7E7B" w:rsidR="0064205F" w:rsidRDefault="00E27B38" w:rsidP="00E27B38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F23976">
              <w:rPr>
                <w:color w:val="000000" w:themeColor="text1"/>
                <w:sz w:val="28"/>
                <w:szCs w:val="28"/>
              </w:rPr>
              <w:t>Thiết bị hoạt động ở dải tần 13.56 Mhz</w:t>
            </w:r>
          </w:p>
        </w:tc>
      </w:tr>
      <w:tr w:rsidR="0064205F" w14:paraId="5A2A561B" w14:textId="7CFA4E07" w:rsidTr="001E77F3">
        <w:trPr>
          <w:trHeight w:val="108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CED1" w14:textId="23CBF0E5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FED8" w14:textId="77777777" w:rsidR="0064205F" w:rsidRDefault="0064205F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Cảm biến vân tay (nếu có)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FB90" w14:textId="0560A9A8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Cần đáp ứng các tiêu chí sau:</w:t>
            </w:r>
          </w:p>
          <w:p w14:paraId="4D2D72EB" w14:textId="19313B9F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Nhận diện vân tay sống (LFD)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;</w:t>
            </w:r>
            <w:r>
              <w:rPr>
                <w:color w:val="000000" w:themeColor="text1"/>
                <w:sz w:val="28"/>
                <w:szCs w:val="28"/>
              </w:rPr>
              <w:br/>
              <w:t>- Kích thước vùng quét tối thiểu 16 x 21mm</w:t>
            </w:r>
          </w:p>
          <w:p w14:paraId="639E8207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Độ phân giải tối thiểu 300x400 pixels, 500 PPI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CC53" w14:textId="595B735F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Không có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E8F8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  <w:p w14:paraId="29905D94" w14:textId="5E5EE61B" w:rsidR="00F23976" w:rsidRDefault="00F23976" w:rsidP="00F23976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649F1D2D" w14:textId="2262B422" w:rsidTr="001E77F3">
        <w:trPr>
          <w:trHeight w:val="3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2E5D" w14:textId="22EE1115" w:rsidR="0064205F" w:rsidRDefault="0064205F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767C" w14:textId="77777777" w:rsidR="0064205F" w:rsidRDefault="0064205F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Camera (nếu có)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3E92" w14:textId="16A29E78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Độ phân giải tối thiểu 1280x720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pixels, 30 fps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6AD6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Đáp ứng:</w:t>
            </w:r>
          </w:p>
          <w:p w14:paraId="55778110" w14:textId="77777777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Độ phân giải 1280 x 720@30fps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4D20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093F2F88" w14:textId="438C971F" w:rsidTr="001E77F3">
        <w:trPr>
          <w:trHeight w:val="3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236F" w14:textId="6C91121C" w:rsidR="0064205F" w:rsidRDefault="0064205F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3C3A" w14:textId="77777777" w:rsidR="0064205F" w:rsidRDefault="0064205F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Đầu đọc MRZ (nếu có)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449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Hỗ trợ chuẩn ICAO Doc 9303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C7B3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Đáp ứng:</w:t>
            </w:r>
          </w:p>
          <w:p w14:paraId="3904D3D4" w14:textId="759D7A09" w:rsidR="0064205F" w:rsidRDefault="0064205F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Hỗ trợ chuẩn ICAO Doc 9303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995" w14:textId="77777777" w:rsidR="0064205F" w:rsidRDefault="0064205F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288352DE" w14:textId="070F4A07" w:rsidTr="001E77F3">
        <w:trPr>
          <w:trHeight w:val="3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BE58" w14:textId="098394D1" w:rsidR="0064205F" w:rsidRDefault="0064205F" w:rsidP="00583000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5CE" w14:textId="74CD9521" w:rsidR="0064205F" w:rsidRDefault="0064205F" w:rsidP="00583000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Tín hiệu nhận biết khi quét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3F86" w14:textId="0DDF119F" w:rsidR="0064205F" w:rsidRDefault="0064205F" w:rsidP="00583000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Thiết bị phải có đèn báo hiệu trên thân máy hoặc phát âm thanh đồng thời khi quét thông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tin </w:t>
            </w:r>
            <w:r>
              <w:rPr>
                <w:color w:val="000000" w:themeColor="text1"/>
                <w:sz w:val="28"/>
                <w:szCs w:val="28"/>
              </w:rPr>
              <w:t>thành công để người dùng nhận biết dễ dàng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B357" w14:textId="77777777" w:rsidR="0064205F" w:rsidRDefault="0064205F" w:rsidP="00583000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Đáp ứng:</w:t>
            </w:r>
          </w:p>
          <w:p w14:paraId="25F3DB63" w14:textId="77777777" w:rsidR="0064205F" w:rsidRDefault="0064205F" w:rsidP="00583000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Có đèn báo xử lý, kết thúc xử lý.</w:t>
            </w:r>
          </w:p>
          <w:p w14:paraId="463CE0A7" w14:textId="17342315" w:rsidR="0064205F" w:rsidRDefault="0064205F" w:rsidP="00583000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Có âm thanh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980D" w14:textId="77777777" w:rsidR="0064205F" w:rsidRDefault="0064205F" w:rsidP="00583000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4205F" w14:paraId="207172EC" w14:textId="02B11CB1" w:rsidTr="001E77F3">
        <w:trPr>
          <w:trHeight w:val="368"/>
        </w:trPr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D22B" w14:textId="1E1497AC" w:rsidR="0064205F" w:rsidRPr="00170BA0" w:rsidRDefault="0064205F" w:rsidP="0041317D">
            <w:pPr>
              <w:spacing w:before="120" w:after="120" w:line="264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70BA0">
              <w:rPr>
                <w:color w:val="000000" w:themeColor="text1"/>
                <w:sz w:val="28"/>
                <w:szCs w:val="28"/>
              </w:rPr>
              <w:t>Các chỉ tiêu, thông số HN-212 có mà QĐ 1091/QĐ-BTTTT không yêu cầu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706A" w14:textId="77777777" w:rsidR="0064205F" w:rsidRDefault="0064205F" w:rsidP="0041317D">
            <w:pPr>
              <w:spacing w:before="120" w:after="120" w:line="264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4205F" w14:paraId="6DE28361" w14:textId="0F33829B" w:rsidTr="001E77F3">
        <w:trPr>
          <w:trHeight w:val="36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352E" w14:textId="77777777" w:rsidR="0064205F" w:rsidRPr="00170BA0" w:rsidRDefault="0064205F" w:rsidP="00583000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 w:rsidRPr="00170BA0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004E" w14:textId="1136EFD0" w:rsidR="0064205F" w:rsidRPr="00170BA0" w:rsidRDefault="0064205F" w:rsidP="00583000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170BA0">
              <w:rPr>
                <w:color w:val="000000" w:themeColor="text1"/>
                <w:sz w:val="28"/>
                <w:szCs w:val="28"/>
              </w:rPr>
              <w:t>IP (Ingress Protection)</w:t>
            </w:r>
            <w:r w:rsidR="00170BA0">
              <w:rPr>
                <w:color w:val="000000" w:themeColor="text1"/>
                <w:sz w:val="28"/>
                <w:szCs w:val="28"/>
              </w:rPr>
              <w:t xml:space="preserve"> chống bụi, chống nước xâm nhập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549A" w14:textId="6A17C3D4" w:rsidR="0064205F" w:rsidRPr="00170BA0" w:rsidRDefault="0064205F" w:rsidP="00583000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70BA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IP41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6E7D" w14:textId="7A76BB00" w:rsidR="0064205F" w:rsidRDefault="0032399E" w:rsidP="0032399E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076B4">
              <w:rPr>
                <w:color w:val="000000" w:themeColor="text1"/>
                <w:sz w:val="28"/>
                <w:szCs w:val="28"/>
              </w:rPr>
              <w:t xml:space="preserve">Kết quả thí nghiệm số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1076B4">
              <w:rPr>
                <w:color w:val="000000" w:themeColor="text1"/>
                <w:sz w:val="28"/>
                <w:szCs w:val="28"/>
              </w:rPr>
              <w:t>4/TN2/2472 của Quatest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3499" w14:textId="77777777" w:rsidR="0064205F" w:rsidRDefault="0064205F" w:rsidP="00583000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4205F" w14:paraId="2576AFA3" w14:textId="42BCA594" w:rsidTr="001E77F3">
        <w:trPr>
          <w:trHeight w:val="98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1581" w14:textId="77777777" w:rsidR="0064205F" w:rsidRPr="00170BA0" w:rsidRDefault="0064205F" w:rsidP="00583000">
            <w:pPr>
              <w:spacing w:before="120" w:after="120" w:line="312" w:lineRule="auto"/>
              <w:rPr>
                <w:color w:val="000000" w:themeColor="text1"/>
                <w:sz w:val="28"/>
                <w:szCs w:val="28"/>
              </w:rPr>
            </w:pPr>
            <w:r w:rsidRPr="00170BA0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B3AE" w14:textId="42AAB192" w:rsidR="0064205F" w:rsidRPr="00170BA0" w:rsidRDefault="0064205F" w:rsidP="00583000">
            <w:pPr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170BA0">
              <w:rPr>
                <w:color w:val="000000" w:themeColor="text1"/>
                <w:sz w:val="28"/>
                <w:szCs w:val="28"/>
              </w:rPr>
              <w:t xml:space="preserve">Tiêu chuẩn </w:t>
            </w:r>
            <w:r w:rsidR="00170BA0">
              <w:rPr>
                <w:color w:val="000000" w:themeColor="text1"/>
                <w:sz w:val="28"/>
                <w:szCs w:val="28"/>
              </w:rPr>
              <w:t xml:space="preserve">hạn chế độc hại </w:t>
            </w:r>
            <w:r w:rsidRPr="00170BA0">
              <w:rPr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EE6E" w14:textId="7A355C83" w:rsidR="0064205F" w:rsidRPr="00170BA0" w:rsidRDefault="0064205F" w:rsidP="00583000">
            <w:pPr>
              <w:spacing w:before="120" w:after="120" w:line="264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70BA0">
              <w:rPr>
                <w:color w:val="000000" w:themeColor="text1"/>
                <w:sz w:val="28"/>
                <w:szCs w:val="28"/>
              </w:rPr>
              <w:t>RoHS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8A5" w14:textId="25704A9D" w:rsidR="0064205F" w:rsidRDefault="0032399E" w:rsidP="0032399E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</w:rPr>
            </w:pPr>
            <w:r w:rsidRPr="001076B4">
              <w:rPr>
                <w:color w:val="000000" w:themeColor="text1"/>
                <w:sz w:val="28"/>
                <w:szCs w:val="28"/>
              </w:rPr>
              <w:t xml:space="preserve">Kết quả thí nghiệm số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1076B4">
              <w:rPr>
                <w:color w:val="000000" w:themeColor="text1"/>
                <w:sz w:val="28"/>
                <w:szCs w:val="28"/>
              </w:rPr>
              <w:t>4/TN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1076B4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 xml:space="preserve">1098 </w:t>
            </w:r>
            <w:r w:rsidRPr="001076B4">
              <w:rPr>
                <w:color w:val="000000" w:themeColor="text1"/>
                <w:sz w:val="28"/>
                <w:szCs w:val="28"/>
              </w:rPr>
              <w:t>của Quatest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E9FE" w14:textId="77777777" w:rsidR="0064205F" w:rsidRDefault="0064205F" w:rsidP="00583000">
            <w:pPr>
              <w:spacing w:before="120" w:after="120" w:line="264" w:lineRule="auto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553CD70E" w14:textId="77777777" w:rsidR="00AB2343" w:rsidRDefault="00AB2343">
      <w:pPr>
        <w:spacing w:before="120" w:after="120" w:line="288" w:lineRule="auto"/>
        <w:jc w:val="both"/>
        <w:rPr>
          <w:strike/>
          <w:color w:val="000000" w:themeColor="text1"/>
          <w:sz w:val="28"/>
          <w:szCs w:val="28"/>
        </w:rPr>
      </w:pPr>
    </w:p>
    <w:sectPr w:rsidR="00AB2343" w:rsidSect="0064205F">
      <w:headerReference w:type="default" r:id="rId11"/>
      <w:pgSz w:w="16840" w:h="11907" w:orient="landscape"/>
      <w:pgMar w:top="1701" w:right="567" w:bottom="1134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B2D93" w14:textId="77777777" w:rsidR="0002442F" w:rsidRDefault="0002442F">
      <w:r>
        <w:separator/>
      </w:r>
    </w:p>
  </w:endnote>
  <w:endnote w:type="continuationSeparator" w:id="0">
    <w:p w14:paraId="291B93C2" w14:textId="77777777" w:rsidR="0002442F" w:rsidRDefault="0002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9286" w14:textId="77777777" w:rsidR="0002442F" w:rsidRDefault="0002442F">
      <w:r>
        <w:separator/>
      </w:r>
    </w:p>
  </w:footnote>
  <w:footnote w:type="continuationSeparator" w:id="0">
    <w:p w14:paraId="5122DC55" w14:textId="77777777" w:rsidR="0002442F" w:rsidRDefault="0002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12893"/>
      <w:docPartObj>
        <w:docPartGallery w:val="AutoText"/>
      </w:docPartObj>
    </w:sdtPr>
    <w:sdtEndPr/>
    <w:sdtContent>
      <w:p w14:paraId="050A6410" w14:textId="1F6BA456" w:rsidR="00AB2343" w:rsidRDefault="007645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ED8">
          <w:rPr>
            <w:noProof/>
          </w:rPr>
          <w:t>5</w:t>
        </w:r>
        <w:r>
          <w:fldChar w:fldCharType="end"/>
        </w:r>
      </w:p>
    </w:sdtContent>
  </w:sdt>
  <w:p w14:paraId="7AAD67F7" w14:textId="77777777" w:rsidR="00AB2343" w:rsidRDefault="00AB2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2B"/>
    <w:rsid w:val="00001F77"/>
    <w:rsid w:val="00004434"/>
    <w:rsid w:val="000116A5"/>
    <w:rsid w:val="000158EE"/>
    <w:rsid w:val="0002442F"/>
    <w:rsid w:val="000264C6"/>
    <w:rsid w:val="000344DE"/>
    <w:rsid w:val="000344EF"/>
    <w:rsid w:val="00051C1F"/>
    <w:rsid w:val="00053180"/>
    <w:rsid w:val="00054632"/>
    <w:rsid w:val="00060B29"/>
    <w:rsid w:val="000657F7"/>
    <w:rsid w:val="00073C4B"/>
    <w:rsid w:val="00074904"/>
    <w:rsid w:val="00077DC6"/>
    <w:rsid w:val="00082C2D"/>
    <w:rsid w:val="00082D58"/>
    <w:rsid w:val="0008538F"/>
    <w:rsid w:val="000917A0"/>
    <w:rsid w:val="000939F9"/>
    <w:rsid w:val="000A07B2"/>
    <w:rsid w:val="000A11E3"/>
    <w:rsid w:val="000A2F85"/>
    <w:rsid w:val="000A40A9"/>
    <w:rsid w:val="000A70BD"/>
    <w:rsid w:val="000B128C"/>
    <w:rsid w:val="000B511A"/>
    <w:rsid w:val="000C2EBD"/>
    <w:rsid w:val="000C4B20"/>
    <w:rsid w:val="000C7C49"/>
    <w:rsid w:val="000D37A0"/>
    <w:rsid w:val="000D42D4"/>
    <w:rsid w:val="000D5942"/>
    <w:rsid w:val="000D6231"/>
    <w:rsid w:val="000D67B6"/>
    <w:rsid w:val="000E4F8F"/>
    <w:rsid w:val="000F2A00"/>
    <w:rsid w:val="000F5CEF"/>
    <w:rsid w:val="001076B4"/>
    <w:rsid w:val="001100BF"/>
    <w:rsid w:val="00111C41"/>
    <w:rsid w:val="0011326D"/>
    <w:rsid w:val="00122F15"/>
    <w:rsid w:val="0012395E"/>
    <w:rsid w:val="00124D2E"/>
    <w:rsid w:val="001269D3"/>
    <w:rsid w:val="001309B6"/>
    <w:rsid w:val="00130D04"/>
    <w:rsid w:val="00134E93"/>
    <w:rsid w:val="00135646"/>
    <w:rsid w:val="00140046"/>
    <w:rsid w:val="00147686"/>
    <w:rsid w:val="00161309"/>
    <w:rsid w:val="00170BA0"/>
    <w:rsid w:val="00171139"/>
    <w:rsid w:val="0017591E"/>
    <w:rsid w:val="0018020E"/>
    <w:rsid w:val="00183618"/>
    <w:rsid w:val="0018365E"/>
    <w:rsid w:val="00187130"/>
    <w:rsid w:val="001903DD"/>
    <w:rsid w:val="00194ADC"/>
    <w:rsid w:val="001A29F2"/>
    <w:rsid w:val="001A2DCB"/>
    <w:rsid w:val="001A4539"/>
    <w:rsid w:val="001B6A62"/>
    <w:rsid w:val="001C062B"/>
    <w:rsid w:val="001C2CA0"/>
    <w:rsid w:val="001D2202"/>
    <w:rsid w:val="001D3FF6"/>
    <w:rsid w:val="001D445D"/>
    <w:rsid w:val="001E25EF"/>
    <w:rsid w:val="001E543F"/>
    <w:rsid w:val="001E77F3"/>
    <w:rsid w:val="001F0BC4"/>
    <w:rsid w:val="001F0EAB"/>
    <w:rsid w:val="001F37DC"/>
    <w:rsid w:val="001F76DF"/>
    <w:rsid w:val="001F7E74"/>
    <w:rsid w:val="002026B8"/>
    <w:rsid w:val="00203A05"/>
    <w:rsid w:val="00203C5B"/>
    <w:rsid w:val="00204C71"/>
    <w:rsid w:val="00205BBA"/>
    <w:rsid w:val="00207AA7"/>
    <w:rsid w:val="00221BA8"/>
    <w:rsid w:val="00222E88"/>
    <w:rsid w:val="00233417"/>
    <w:rsid w:val="002405A6"/>
    <w:rsid w:val="00241782"/>
    <w:rsid w:val="00246C30"/>
    <w:rsid w:val="00253C9E"/>
    <w:rsid w:val="00262260"/>
    <w:rsid w:val="00275513"/>
    <w:rsid w:val="00280508"/>
    <w:rsid w:val="00280E9D"/>
    <w:rsid w:val="00285695"/>
    <w:rsid w:val="00286594"/>
    <w:rsid w:val="00287522"/>
    <w:rsid w:val="002926F2"/>
    <w:rsid w:val="002A59C9"/>
    <w:rsid w:val="002A74C7"/>
    <w:rsid w:val="002A7ED8"/>
    <w:rsid w:val="002B017F"/>
    <w:rsid w:val="002B2FFB"/>
    <w:rsid w:val="002B3568"/>
    <w:rsid w:val="002B6474"/>
    <w:rsid w:val="002C2527"/>
    <w:rsid w:val="002D3848"/>
    <w:rsid w:val="002D493A"/>
    <w:rsid w:val="002D539A"/>
    <w:rsid w:val="002E0BF6"/>
    <w:rsid w:val="002E282D"/>
    <w:rsid w:val="002E3DD3"/>
    <w:rsid w:val="002E5422"/>
    <w:rsid w:val="002F055B"/>
    <w:rsid w:val="002F2CEE"/>
    <w:rsid w:val="002F33A7"/>
    <w:rsid w:val="002F4E50"/>
    <w:rsid w:val="002F6631"/>
    <w:rsid w:val="00300A33"/>
    <w:rsid w:val="00302408"/>
    <w:rsid w:val="003031AD"/>
    <w:rsid w:val="00305A2E"/>
    <w:rsid w:val="003070AE"/>
    <w:rsid w:val="00322786"/>
    <w:rsid w:val="0032399E"/>
    <w:rsid w:val="00326444"/>
    <w:rsid w:val="003350A5"/>
    <w:rsid w:val="003403D7"/>
    <w:rsid w:val="003403E6"/>
    <w:rsid w:val="00346A79"/>
    <w:rsid w:val="00347665"/>
    <w:rsid w:val="00347E64"/>
    <w:rsid w:val="003509BD"/>
    <w:rsid w:val="00351534"/>
    <w:rsid w:val="00357DB3"/>
    <w:rsid w:val="00360F96"/>
    <w:rsid w:val="00361C63"/>
    <w:rsid w:val="00365EA9"/>
    <w:rsid w:val="00372C00"/>
    <w:rsid w:val="00373EFB"/>
    <w:rsid w:val="0038186D"/>
    <w:rsid w:val="003826B4"/>
    <w:rsid w:val="0039309C"/>
    <w:rsid w:val="003A2AF6"/>
    <w:rsid w:val="003A2D02"/>
    <w:rsid w:val="003A5689"/>
    <w:rsid w:val="003B4F52"/>
    <w:rsid w:val="003C2F6B"/>
    <w:rsid w:val="003C52F8"/>
    <w:rsid w:val="003C6092"/>
    <w:rsid w:val="003C678E"/>
    <w:rsid w:val="003C737A"/>
    <w:rsid w:val="003D2F0A"/>
    <w:rsid w:val="003D4E22"/>
    <w:rsid w:val="003D5F22"/>
    <w:rsid w:val="003E2D7A"/>
    <w:rsid w:val="003F043F"/>
    <w:rsid w:val="003F2B77"/>
    <w:rsid w:val="0040714B"/>
    <w:rsid w:val="00410650"/>
    <w:rsid w:val="0041317D"/>
    <w:rsid w:val="00415FD9"/>
    <w:rsid w:val="00416A94"/>
    <w:rsid w:val="0042140C"/>
    <w:rsid w:val="00423693"/>
    <w:rsid w:val="0042794B"/>
    <w:rsid w:val="0043232C"/>
    <w:rsid w:val="00434602"/>
    <w:rsid w:val="00434A3A"/>
    <w:rsid w:val="004360E4"/>
    <w:rsid w:val="0045280A"/>
    <w:rsid w:val="004574BD"/>
    <w:rsid w:val="0045763D"/>
    <w:rsid w:val="00462C40"/>
    <w:rsid w:val="00464980"/>
    <w:rsid w:val="0047330C"/>
    <w:rsid w:val="00477653"/>
    <w:rsid w:val="00477A31"/>
    <w:rsid w:val="0048766B"/>
    <w:rsid w:val="00495936"/>
    <w:rsid w:val="00496C86"/>
    <w:rsid w:val="004970CB"/>
    <w:rsid w:val="00497160"/>
    <w:rsid w:val="004A5C35"/>
    <w:rsid w:val="004B0BC4"/>
    <w:rsid w:val="004B6C23"/>
    <w:rsid w:val="004C18E7"/>
    <w:rsid w:val="004C25DB"/>
    <w:rsid w:val="004C64F4"/>
    <w:rsid w:val="004C7C5A"/>
    <w:rsid w:val="004D2B29"/>
    <w:rsid w:val="004D614C"/>
    <w:rsid w:val="004E3756"/>
    <w:rsid w:val="004E4A6B"/>
    <w:rsid w:val="004E6868"/>
    <w:rsid w:val="004F0E8A"/>
    <w:rsid w:val="004F6966"/>
    <w:rsid w:val="00504011"/>
    <w:rsid w:val="005117A0"/>
    <w:rsid w:val="00512591"/>
    <w:rsid w:val="0052113F"/>
    <w:rsid w:val="00524EA5"/>
    <w:rsid w:val="00526750"/>
    <w:rsid w:val="00526B6F"/>
    <w:rsid w:val="00534A82"/>
    <w:rsid w:val="00542B20"/>
    <w:rsid w:val="005446EB"/>
    <w:rsid w:val="005619D0"/>
    <w:rsid w:val="00564B1F"/>
    <w:rsid w:val="00566FF9"/>
    <w:rsid w:val="0056731F"/>
    <w:rsid w:val="005705C8"/>
    <w:rsid w:val="00575D5D"/>
    <w:rsid w:val="0058062F"/>
    <w:rsid w:val="00583000"/>
    <w:rsid w:val="005851FE"/>
    <w:rsid w:val="00587D3B"/>
    <w:rsid w:val="00590DAC"/>
    <w:rsid w:val="0059110B"/>
    <w:rsid w:val="005919E2"/>
    <w:rsid w:val="00592E94"/>
    <w:rsid w:val="005950CA"/>
    <w:rsid w:val="005A25B3"/>
    <w:rsid w:val="005B056D"/>
    <w:rsid w:val="005B16BE"/>
    <w:rsid w:val="005B1EEA"/>
    <w:rsid w:val="005B2641"/>
    <w:rsid w:val="005C1CD2"/>
    <w:rsid w:val="005C2CF8"/>
    <w:rsid w:val="005D4850"/>
    <w:rsid w:val="005D4C83"/>
    <w:rsid w:val="005D4CEA"/>
    <w:rsid w:val="005D501C"/>
    <w:rsid w:val="005D6DA6"/>
    <w:rsid w:val="005E1D42"/>
    <w:rsid w:val="005E2262"/>
    <w:rsid w:val="005E2303"/>
    <w:rsid w:val="00627046"/>
    <w:rsid w:val="006316BC"/>
    <w:rsid w:val="00634DC0"/>
    <w:rsid w:val="0064205F"/>
    <w:rsid w:val="00642C85"/>
    <w:rsid w:val="0064466F"/>
    <w:rsid w:val="00646CF4"/>
    <w:rsid w:val="00647B95"/>
    <w:rsid w:val="00653640"/>
    <w:rsid w:val="00653D7A"/>
    <w:rsid w:val="00654E30"/>
    <w:rsid w:val="0066509D"/>
    <w:rsid w:val="00667BA1"/>
    <w:rsid w:val="00671F70"/>
    <w:rsid w:val="00675E43"/>
    <w:rsid w:val="00677CA0"/>
    <w:rsid w:val="00683277"/>
    <w:rsid w:val="00687B71"/>
    <w:rsid w:val="006944B0"/>
    <w:rsid w:val="006A2F2D"/>
    <w:rsid w:val="006A7A63"/>
    <w:rsid w:val="006B3BA9"/>
    <w:rsid w:val="006C1379"/>
    <w:rsid w:val="006C2293"/>
    <w:rsid w:val="006C68D1"/>
    <w:rsid w:val="006D0048"/>
    <w:rsid w:val="006D48F5"/>
    <w:rsid w:val="006E1081"/>
    <w:rsid w:val="006E12FD"/>
    <w:rsid w:val="006E29CF"/>
    <w:rsid w:val="006E570E"/>
    <w:rsid w:val="006E5D64"/>
    <w:rsid w:val="006E7781"/>
    <w:rsid w:val="006F0740"/>
    <w:rsid w:val="00702C97"/>
    <w:rsid w:val="00703E69"/>
    <w:rsid w:val="00712736"/>
    <w:rsid w:val="00715438"/>
    <w:rsid w:val="00723F5E"/>
    <w:rsid w:val="00724EB3"/>
    <w:rsid w:val="00726DBB"/>
    <w:rsid w:val="00735167"/>
    <w:rsid w:val="00740072"/>
    <w:rsid w:val="007422E0"/>
    <w:rsid w:val="007515F1"/>
    <w:rsid w:val="00752075"/>
    <w:rsid w:val="00756C9E"/>
    <w:rsid w:val="0076039C"/>
    <w:rsid w:val="007603B0"/>
    <w:rsid w:val="00760F63"/>
    <w:rsid w:val="007635EA"/>
    <w:rsid w:val="00764558"/>
    <w:rsid w:val="007705BB"/>
    <w:rsid w:val="007711C5"/>
    <w:rsid w:val="00777D6F"/>
    <w:rsid w:val="00780944"/>
    <w:rsid w:val="00785A09"/>
    <w:rsid w:val="007A2E9D"/>
    <w:rsid w:val="007B447F"/>
    <w:rsid w:val="007B4D6B"/>
    <w:rsid w:val="007B4FFC"/>
    <w:rsid w:val="007B7DCD"/>
    <w:rsid w:val="007C093A"/>
    <w:rsid w:val="007C5D62"/>
    <w:rsid w:val="007D3AF8"/>
    <w:rsid w:val="007E124A"/>
    <w:rsid w:val="007E3859"/>
    <w:rsid w:val="007E461E"/>
    <w:rsid w:val="007E5C7E"/>
    <w:rsid w:val="007E5FDF"/>
    <w:rsid w:val="007F128D"/>
    <w:rsid w:val="007F3617"/>
    <w:rsid w:val="007F6454"/>
    <w:rsid w:val="007F65EA"/>
    <w:rsid w:val="00803A91"/>
    <w:rsid w:val="00804AB8"/>
    <w:rsid w:val="00804C72"/>
    <w:rsid w:val="0080566D"/>
    <w:rsid w:val="00807EB9"/>
    <w:rsid w:val="00813189"/>
    <w:rsid w:val="00822EF4"/>
    <w:rsid w:val="00823273"/>
    <w:rsid w:val="008247CE"/>
    <w:rsid w:val="008253A3"/>
    <w:rsid w:val="00827E76"/>
    <w:rsid w:val="0083063B"/>
    <w:rsid w:val="0083066B"/>
    <w:rsid w:val="00831FDF"/>
    <w:rsid w:val="00844CC8"/>
    <w:rsid w:val="00854CCC"/>
    <w:rsid w:val="0085598E"/>
    <w:rsid w:val="00855F60"/>
    <w:rsid w:val="00856926"/>
    <w:rsid w:val="00865907"/>
    <w:rsid w:val="008755FE"/>
    <w:rsid w:val="00877EB6"/>
    <w:rsid w:val="008827D2"/>
    <w:rsid w:val="008849C0"/>
    <w:rsid w:val="00894350"/>
    <w:rsid w:val="0089540B"/>
    <w:rsid w:val="008963AE"/>
    <w:rsid w:val="008A02BC"/>
    <w:rsid w:val="008A5541"/>
    <w:rsid w:val="008A65DC"/>
    <w:rsid w:val="008B3740"/>
    <w:rsid w:val="008B3EFC"/>
    <w:rsid w:val="008B54AB"/>
    <w:rsid w:val="008B588D"/>
    <w:rsid w:val="008B6993"/>
    <w:rsid w:val="008B6D77"/>
    <w:rsid w:val="008C0D31"/>
    <w:rsid w:val="008C113F"/>
    <w:rsid w:val="008C6CB3"/>
    <w:rsid w:val="008C7702"/>
    <w:rsid w:val="008D1512"/>
    <w:rsid w:val="008E04D8"/>
    <w:rsid w:val="008E16D5"/>
    <w:rsid w:val="008F19A7"/>
    <w:rsid w:val="009005E9"/>
    <w:rsid w:val="0090386F"/>
    <w:rsid w:val="0091397C"/>
    <w:rsid w:val="0091523B"/>
    <w:rsid w:val="00917828"/>
    <w:rsid w:val="00917B12"/>
    <w:rsid w:val="009367A0"/>
    <w:rsid w:val="0094212C"/>
    <w:rsid w:val="009464FF"/>
    <w:rsid w:val="00955B94"/>
    <w:rsid w:val="0095630C"/>
    <w:rsid w:val="00957ACC"/>
    <w:rsid w:val="00972A57"/>
    <w:rsid w:val="00976C80"/>
    <w:rsid w:val="009826BA"/>
    <w:rsid w:val="00986BCB"/>
    <w:rsid w:val="0098751F"/>
    <w:rsid w:val="00990073"/>
    <w:rsid w:val="00991405"/>
    <w:rsid w:val="00992444"/>
    <w:rsid w:val="00993AEC"/>
    <w:rsid w:val="009A0513"/>
    <w:rsid w:val="009B1E69"/>
    <w:rsid w:val="009B4C1C"/>
    <w:rsid w:val="009B5C87"/>
    <w:rsid w:val="009B5E68"/>
    <w:rsid w:val="009B5F9D"/>
    <w:rsid w:val="009C4BD1"/>
    <w:rsid w:val="009C5769"/>
    <w:rsid w:val="009C612F"/>
    <w:rsid w:val="009C66C1"/>
    <w:rsid w:val="009D41E6"/>
    <w:rsid w:val="009D74BB"/>
    <w:rsid w:val="009D773B"/>
    <w:rsid w:val="009E55B4"/>
    <w:rsid w:val="009E6C31"/>
    <w:rsid w:val="009E7189"/>
    <w:rsid w:val="009E7705"/>
    <w:rsid w:val="009F2460"/>
    <w:rsid w:val="00A012F9"/>
    <w:rsid w:val="00A07798"/>
    <w:rsid w:val="00A07B94"/>
    <w:rsid w:val="00A1237D"/>
    <w:rsid w:val="00A14DD7"/>
    <w:rsid w:val="00A22DE8"/>
    <w:rsid w:val="00A33849"/>
    <w:rsid w:val="00A508C3"/>
    <w:rsid w:val="00A5104A"/>
    <w:rsid w:val="00A541DE"/>
    <w:rsid w:val="00A67463"/>
    <w:rsid w:val="00A75072"/>
    <w:rsid w:val="00A934CC"/>
    <w:rsid w:val="00AA0542"/>
    <w:rsid w:val="00AB15B8"/>
    <w:rsid w:val="00AB2343"/>
    <w:rsid w:val="00AC4209"/>
    <w:rsid w:val="00AC7218"/>
    <w:rsid w:val="00AD0C0D"/>
    <w:rsid w:val="00AD3DE2"/>
    <w:rsid w:val="00AE580D"/>
    <w:rsid w:val="00AE7C03"/>
    <w:rsid w:val="00AE7D70"/>
    <w:rsid w:val="00AF1005"/>
    <w:rsid w:val="00AF500B"/>
    <w:rsid w:val="00AF6F53"/>
    <w:rsid w:val="00AF7365"/>
    <w:rsid w:val="00B00BAF"/>
    <w:rsid w:val="00B04B47"/>
    <w:rsid w:val="00B17299"/>
    <w:rsid w:val="00B216E4"/>
    <w:rsid w:val="00B21C51"/>
    <w:rsid w:val="00B26023"/>
    <w:rsid w:val="00B26421"/>
    <w:rsid w:val="00B26452"/>
    <w:rsid w:val="00B3312D"/>
    <w:rsid w:val="00B46173"/>
    <w:rsid w:val="00B5132E"/>
    <w:rsid w:val="00B55A0D"/>
    <w:rsid w:val="00B55FBD"/>
    <w:rsid w:val="00B57BF1"/>
    <w:rsid w:val="00B73486"/>
    <w:rsid w:val="00B74C1D"/>
    <w:rsid w:val="00B75F99"/>
    <w:rsid w:val="00B8271D"/>
    <w:rsid w:val="00B861F1"/>
    <w:rsid w:val="00B87DD5"/>
    <w:rsid w:val="00B94739"/>
    <w:rsid w:val="00B95B14"/>
    <w:rsid w:val="00BA41E5"/>
    <w:rsid w:val="00BB454E"/>
    <w:rsid w:val="00BB5F16"/>
    <w:rsid w:val="00BB79CE"/>
    <w:rsid w:val="00BC577E"/>
    <w:rsid w:val="00BD56CD"/>
    <w:rsid w:val="00BD5919"/>
    <w:rsid w:val="00BD6456"/>
    <w:rsid w:val="00BE0AF7"/>
    <w:rsid w:val="00BE1DF3"/>
    <w:rsid w:val="00BE5E8F"/>
    <w:rsid w:val="00BE75D6"/>
    <w:rsid w:val="00BF2EB7"/>
    <w:rsid w:val="00BF3824"/>
    <w:rsid w:val="00BF5168"/>
    <w:rsid w:val="00BF6C26"/>
    <w:rsid w:val="00BF6F43"/>
    <w:rsid w:val="00C0040A"/>
    <w:rsid w:val="00C00E78"/>
    <w:rsid w:val="00C05F60"/>
    <w:rsid w:val="00C06097"/>
    <w:rsid w:val="00C1017B"/>
    <w:rsid w:val="00C1147A"/>
    <w:rsid w:val="00C1380F"/>
    <w:rsid w:val="00C2245C"/>
    <w:rsid w:val="00C23220"/>
    <w:rsid w:val="00C30024"/>
    <w:rsid w:val="00C343DE"/>
    <w:rsid w:val="00C42AEB"/>
    <w:rsid w:val="00C524EC"/>
    <w:rsid w:val="00C56C01"/>
    <w:rsid w:val="00C6020A"/>
    <w:rsid w:val="00C70461"/>
    <w:rsid w:val="00C77733"/>
    <w:rsid w:val="00C83BAC"/>
    <w:rsid w:val="00C965F6"/>
    <w:rsid w:val="00CA2A94"/>
    <w:rsid w:val="00CB604B"/>
    <w:rsid w:val="00CB7AFD"/>
    <w:rsid w:val="00CD37F7"/>
    <w:rsid w:val="00CD503D"/>
    <w:rsid w:val="00CD57A1"/>
    <w:rsid w:val="00CD591A"/>
    <w:rsid w:val="00CD6594"/>
    <w:rsid w:val="00CE4710"/>
    <w:rsid w:val="00CF199C"/>
    <w:rsid w:val="00CF4C70"/>
    <w:rsid w:val="00D12143"/>
    <w:rsid w:val="00D1491D"/>
    <w:rsid w:val="00D172DB"/>
    <w:rsid w:val="00D17476"/>
    <w:rsid w:val="00D2043D"/>
    <w:rsid w:val="00D25332"/>
    <w:rsid w:val="00D26D17"/>
    <w:rsid w:val="00D37E08"/>
    <w:rsid w:val="00D402B2"/>
    <w:rsid w:val="00D468DB"/>
    <w:rsid w:val="00D46B32"/>
    <w:rsid w:val="00D46BE6"/>
    <w:rsid w:val="00D5092D"/>
    <w:rsid w:val="00D50B8E"/>
    <w:rsid w:val="00D5321E"/>
    <w:rsid w:val="00D54059"/>
    <w:rsid w:val="00D54527"/>
    <w:rsid w:val="00D56FDB"/>
    <w:rsid w:val="00D73440"/>
    <w:rsid w:val="00D740CC"/>
    <w:rsid w:val="00D85073"/>
    <w:rsid w:val="00D9054B"/>
    <w:rsid w:val="00D90EFA"/>
    <w:rsid w:val="00D92431"/>
    <w:rsid w:val="00D93004"/>
    <w:rsid w:val="00D93C6A"/>
    <w:rsid w:val="00DA102B"/>
    <w:rsid w:val="00DA1F48"/>
    <w:rsid w:val="00DA21E5"/>
    <w:rsid w:val="00DA350D"/>
    <w:rsid w:val="00DB0FDE"/>
    <w:rsid w:val="00DB175A"/>
    <w:rsid w:val="00DB43EF"/>
    <w:rsid w:val="00DB67FE"/>
    <w:rsid w:val="00DC6785"/>
    <w:rsid w:val="00DC775D"/>
    <w:rsid w:val="00DD06FD"/>
    <w:rsid w:val="00DD2D0B"/>
    <w:rsid w:val="00DD7BE0"/>
    <w:rsid w:val="00DE42FE"/>
    <w:rsid w:val="00DE5026"/>
    <w:rsid w:val="00DF095C"/>
    <w:rsid w:val="00DF4C0B"/>
    <w:rsid w:val="00E04A72"/>
    <w:rsid w:val="00E11D5D"/>
    <w:rsid w:val="00E16E2F"/>
    <w:rsid w:val="00E2126A"/>
    <w:rsid w:val="00E249A9"/>
    <w:rsid w:val="00E274B3"/>
    <w:rsid w:val="00E27B38"/>
    <w:rsid w:val="00E31010"/>
    <w:rsid w:val="00E357C4"/>
    <w:rsid w:val="00E360EF"/>
    <w:rsid w:val="00E436F7"/>
    <w:rsid w:val="00E46F83"/>
    <w:rsid w:val="00E53A29"/>
    <w:rsid w:val="00E61E01"/>
    <w:rsid w:val="00E6254E"/>
    <w:rsid w:val="00E66A1F"/>
    <w:rsid w:val="00E7643E"/>
    <w:rsid w:val="00E81CA1"/>
    <w:rsid w:val="00E8344E"/>
    <w:rsid w:val="00E855E3"/>
    <w:rsid w:val="00E87DDD"/>
    <w:rsid w:val="00E87E55"/>
    <w:rsid w:val="00E931E2"/>
    <w:rsid w:val="00E971E6"/>
    <w:rsid w:val="00EA692E"/>
    <w:rsid w:val="00EB6A67"/>
    <w:rsid w:val="00EB7314"/>
    <w:rsid w:val="00EC03AF"/>
    <w:rsid w:val="00EC112B"/>
    <w:rsid w:val="00EC2C56"/>
    <w:rsid w:val="00EC7B58"/>
    <w:rsid w:val="00ED1619"/>
    <w:rsid w:val="00EE0E46"/>
    <w:rsid w:val="00EE1167"/>
    <w:rsid w:val="00EE56EE"/>
    <w:rsid w:val="00EF5F3A"/>
    <w:rsid w:val="00F004EA"/>
    <w:rsid w:val="00F00C7A"/>
    <w:rsid w:val="00F02963"/>
    <w:rsid w:val="00F033D7"/>
    <w:rsid w:val="00F03604"/>
    <w:rsid w:val="00F042EE"/>
    <w:rsid w:val="00F1397D"/>
    <w:rsid w:val="00F17567"/>
    <w:rsid w:val="00F21A56"/>
    <w:rsid w:val="00F23976"/>
    <w:rsid w:val="00F244B9"/>
    <w:rsid w:val="00F24FCB"/>
    <w:rsid w:val="00F250E4"/>
    <w:rsid w:val="00F34253"/>
    <w:rsid w:val="00F4022D"/>
    <w:rsid w:val="00F43357"/>
    <w:rsid w:val="00F54C78"/>
    <w:rsid w:val="00F570A8"/>
    <w:rsid w:val="00F6096E"/>
    <w:rsid w:val="00F6253B"/>
    <w:rsid w:val="00F663B7"/>
    <w:rsid w:val="00F80282"/>
    <w:rsid w:val="00F832DE"/>
    <w:rsid w:val="00F90B80"/>
    <w:rsid w:val="00F92267"/>
    <w:rsid w:val="00F92CD8"/>
    <w:rsid w:val="00F93CDB"/>
    <w:rsid w:val="00F9434E"/>
    <w:rsid w:val="00FA3AC5"/>
    <w:rsid w:val="00FA556C"/>
    <w:rsid w:val="00FA60FC"/>
    <w:rsid w:val="00FA6F47"/>
    <w:rsid w:val="00FA73B7"/>
    <w:rsid w:val="00FA7F09"/>
    <w:rsid w:val="00FC1EF5"/>
    <w:rsid w:val="00FC5BFC"/>
    <w:rsid w:val="00FC7D4A"/>
    <w:rsid w:val="00FD19D4"/>
    <w:rsid w:val="00FD2465"/>
    <w:rsid w:val="00FE13FF"/>
    <w:rsid w:val="00FE1507"/>
    <w:rsid w:val="00FE2E7B"/>
    <w:rsid w:val="00FE3353"/>
    <w:rsid w:val="00FE4723"/>
    <w:rsid w:val="00FF210B"/>
    <w:rsid w:val="00FF4D5D"/>
    <w:rsid w:val="012E64FB"/>
    <w:rsid w:val="06262826"/>
    <w:rsid w:val="08647852"/>
    <w:rsid w:val="08F438BE"/>
    <w:rsid w:val="09C8299C"/>
    <w:rsid w:val="09D873B4"/>
    <w:rsid w:val="0A5115FC"/>
    <w:rsid w:val="0C8C0F26"/>
    <w:rsid w:val="0DAC6DFF"/>
    <w:rsid w:val="0F2243E3"/>
    <w:rsid w:val="0FDB5D8F"/>
    <w:rsid w:val="10211D87"/>
    <w:rsid w:val="144F4060"/>
    <w:rsid w:val="15AF4F21"/>
    <w:rsid w:val="16F10DB0"/>
    <w:rsid w:val="197752D7"/>
    <w:rsid w:val="1DA91839"/>
    <w:rsid w:val="204E0DBB"/>
    <w:rsid w:val="244B3216"/>
    <w:rsid w:val="25F200CF"/>
    <w:rsid w:val="276A1EBA"/>
    <w:rsid w:val="2972480D"/>
    <w:rsid w:val="328714F2"/>
    <w:rsid w:val="3461207D"/>
    <w:rsid w:val="366C6C5A"/>
    <w:rsid w:val="380F6006"/>
    <w:rsid w:val="3831783F"/>
    <w:rsid w:val="38CF6444"/>
    <w:rsid w:val="3D07322A"/>
    <w:rsid w:val="3E7E7594"/>
    <w:rsid w:val="429960CF"/>
    <w:rsid w:val="446631C8"/>
    <w:rsid w:val="4C663BE7"/>
    <w:rsid w:val="4E2D7CD0"/>
    <w:rsid w:val="50EF74D3"/>
    <w:rsid w:val="553C7AE3"/>
    <w:rsid w:val="553D0DE7"/>
    <w:rsid w:val="59893975"/>
    <w:rsid w:val="5CFC551B"/>
    <w:rsid w:val="5E3A6227"/>
    <w:rsid w:val="5F3B384B"/>
    <w:rsid w:val="60B7403D"/>
    <w:rsid w:val="60DC5176"/>
    <w:rsid w:val="625472E1"/>
    <w:rsid w:val="641301BB"/>
    <w:rsid w:val="651E1972"/>
    <w:rsid w:val="71A12E7C"/>
    <w:rsid w:val="765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F147D7"/>
  <w15:docId w15:val="{A9B1011A-9020-448D-BDB8-3231456F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40"/>
      <w:jc w:val="center"/>
    </w:pPr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pPr>
      <w:jc w:val="both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auto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auto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color w:val="auto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4D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1E77F3"/>
    <w:rPr>
      <w:rFonts w:ascii="Arial-BoldMT" w:hAnsi="Arial-BoldMT" w:hint="default"/>
      <w:b/>
      <w:bCs/>
      <w:i w:val="0"/>
      <w:iCs w:val="0"/>
      <w:color w:val="3C3C3C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bcd2138-6150-4215-95fa-511647a34656">Waiting for a. ThanhNL</Status>
    <lcf76f155ced4ddcb4097134ff3c332f xmlns="3bcd2138-6150-4215-95fa-511647a34656">
      <Terms xmlns="http://schemas.microsoft.com/office/infopath/2007/PartnerControls"/>
    </lcf76f155ced4ddcb4097134ff3c332f>
    <Note xmlns="3bcd2138-6150-4215-95fa-511647a34656" xsi:nil="true"/>
    <_ip_UnifiedCompliancePolicyUIAction xmlns="http://schemas.microsoft.com/sharepoint/v3" xsi:nil="true"/>
    <Reviewer xmlns="3bcd2138-6150-4215-95fa-511647a34656">
      <UserInfo>
        <DisplayName/>
        <AccountId xsi:nil="true"/>
        <AccountType/>
      </UserInfo>
    </Reviewer>
    <TaxCatchAll xmlns="9f7af3c3-631c-45ea-b42c-ed74526836e8" xsi:nil="true"/>
    <Content xmlns="3bcd2138-6150-4215-95fa-511647a34656" xsi:nil="true"/>
    <Content_1 xmlns="3bcd2138-6150-4215-95fa-511647a34656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BC85DC7E83A44A1D68883AA5A582F" ma:contentTypeVersion="25" ma:contentTypeDescription="Create a new document." ma:contentTypeScope="" ma:versionID="5107f48a2a98e981a99f15916f2759b7">
  <xsd:schema xmlns:xsd="http://www.w3.org/2001/XMLSchema" xmlns:xs="http://www.w3.org/2001/XMLSchema" xmlns:p="http://schemas.microsoft.com/office/2006/metadata/properties" xmlns:ns1="http://schemas.microsoft.com/sharepoint/v3" xmlns:ns2="3bcd2138-6150-4215-95fa-511647a34656" xmlns:ns3="9f7af3c3-631c-45ea-b42c-ed74526836e8" targetNamespace="http://schemas.microsoft.com/office/2006/metadata/properties" ma:root="true" ma:fieldsID="532d3f61e27d38b7c3ac80ab3160c297" ns1:_="" ns2:_="" ns3:_="">
    <xsd:import namespace="http://schemas.microsoft.com/sharepoint/v3"/>
    <xsd:import namespace="3bcd2138-6150-4215-95fa-511647a34656"/>
    <xsd:import namespace="9f7af3c3-631c-45ea-b42c-ed7452683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Reviewer" minOccurs="0"/>
                <xsd:element ref="ns2:Content" minOccurs="0"/>
                <xsd:element ref="ns2:Status" minOccurs="0"/>
                <xsd:element ref="ns2:Note" minOccurs="0"/>
                <xsd:element ref="ns2:Content_1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d2138-6150-4215-95fa-511647a3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Reviewer" ma:index="16" nillable="true" ma:displayName="Reviewer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" ma:index="17" nillable="true" ma:displayName="Content" ma:description="Nội dung chỉnh sửa" ma:internalName="Content">
      <xsd:simpleType>
        <xsd:restriction base="dms:Note"/>
      </xsd:simpleType>
    </xsd:element>
    <xsd:element name="Status" ma:index="18" nillable="true" ma:displayName="Status" ma:default="Waiting for a. ThanhNL" ma:internalName="Status">
      <xsd:simpleType>
        <xsd:restriction base="dms:Choice">
          <xsd:enumeration value="Waiting for a. ThanhNL"/>
          <xsd:enumeration value="Waiting for Leaders/Reviewer"/>
          <xsd:enumeration value="Waiting for Author"/>
          <xsd:enumeration value="Done approval"/>
          <xsd:enumeration value="Pending"/>
        </xsd:restriction>
      </xsd:simpleType>
    </xsd:element>
    <xsd:element name="Note" ma:index="19" nillable="true" ma:displayName="Feeback" ma:internalName="Note">
      <xsd:simpleType>
        <xsd:restriction base="dms:Note"/>
      </xsd:simpleType>
    </xsd:element>
    <xsd:element name="Content_1" ma:index="20" nillable="true" ma:displayName="Modification" ma:internalName="Content_1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41373d8-2ac0-4b5b-af78-e871b346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f3c3-631c-45ea-b42c-ed7452683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0f83863-d483-45c9-99e1-77dfdf468c73}" ma:internalName="TaxCatchAll" ma:showField="CatchAllData" ma:web="9f7af3c3-631c-45ea-b42c-ed7452683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3A082D-537C-4877-9455-97DADD61AEA6}">
  <ds:schemaRefs>
    <ds:schemaRef ds:uri="http://schemas.microsoft.com/office/2006/metadata/properties"/>
    <ds:schemaRef ds:uri="http://schemas.microsoft.com/office/infopath/2007/PartnerControls"/>
    <ds:schemaRef ds:uri="3bcd2138-6150-4215-95fa-511647a34656"/>
    <ds:schemaRef ds:uri="http://schemas.microsoft.com/sharepoint/v3"/>
    <ds:schemaRef ds:uri="9f7af3c3-631c-45ea-b42c-ed74526836e8"/>
  </ds:schemaRefs>
</ds:datastoreItem>
</file>

<file path=customXml/itemProps3.xml><?xml version="1.0" encoding="utf-8"?>
<ds:datastoreItem xmlns:ds="http://schemas.openxmlformats.org/officeDocument/2006/customXml" ds:itemID="{68569576-F124-4C99-A203-4B67B4020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cd2138-6150-4215-95fa-511647a34656"/>
    <ds:schemaRef ds:uri="9f7af3c3-631c-45ea-b42c-ed7452683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F0A98-70A1-41A8-9026-8D2B4A7503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162D83-ED35-43D5-9C03-1CF9E3CE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tâm Công nghệ số quốc gia - Cục CĐSQG - Bộ TTTT</dc:creator>
  <cp:lastModifiedBy>ADMIN</cp:lastModifiedBy>
  <cp:revision>93</cp:revision>
  <cp:lastPrinted>2024-01-16T02:41:00Z</cp:lastPrinted>
  <dcterms:created xsi:type="dcterms:W3CDTF">2024-01-18T07:51:00Z</dcterms:created>
  <dcterms:modified xsi:type="dcterms:W3CDTF">2024-07-25T02:38:00Z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0x010100DC2BC85DC7E83A44A1D68883AA5A582F</vt:lpwstr>
  </property>
  <property fmtid="{D5CDD505-2E9C-101B-9397-08002B2CF9AE}" pid="3" name="MediaServiceImageTags">
    <vt:lpwstr/>
  </property>
  <property fmtid="{D5CDD505-2E9C-101B-9397-08002B2CF9AE}" pid="4" name="KSOProductBuildVer">
    <vt:lpwstr>1033-12.2.0.13431</vt:lpwstr>
  </property>
  <property fmtid="{D5CDD505-2E9C-101B-9397-08002B2CF9AE}" pid="5" name="ICV">
    <vt:lpwstr>B20C0B74EE2E497B812CEA7C701A888E_12</vt:lpwstr>
  </property>
</Properties>
</file>